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427C58" w:rsidRDefault="00642EFE" w:rsidP="005C16DD">
      <w:pPr>
        <w:pStyle w:val="BodyTextIndent"/>
        <w:spacing w:after="160" w:line="276" w:lineRule="auto"/>
        <w:jc w:val="center"/>
        <w:rPr>
          <w:rFonts w:ascii="GHEA Grapalat" w:hAnsi="GHEA Grapalat"/>
          <w:i w:val="0"/>
        </w:rPr>
      </w:pPr>
      <w:r w:rsidRPr="00427C58">
        <w:rPr>
          <w:rFonts w:ascii="GHEA Grapalat" w:hAnsi="GHEA Grapalat"/>
          <w:i w:val="0"/>
        </w:rPr>
        <w:t>NOTICE</w:t>
      </w:r>
    </w:p>
    <w:p w:rsidR="00642EFE" w:rsidRPr="00427C58" w:rsidRDefault="00613567" w:rsidP="005C16DD">
      <w:pPr>
        <w:pStyle w:val="BodyTextIndent"/>
        <w:spacing w:after="160" w:line="276" w:lineRule="auto"/>
        <w:jc w:val="center"/>
        <w:rPr>
          <w:rFonts w:ascii="GHEA Grapalat" w:hAnsi="GHEA Grapalat"/>
          <w:i w:val="0"/>
        </w:rPr>
      </w:pPr>
      <w:r w:rsidRPr="00427C58">
        <w:rPr>
          <w:rFonts w:ascii="GHEA Grapalat" w:hAnsi="GHEA Grapalat"/>
          <w:i w:val="0"/>
        </w:rPr>
        <w:t xml:space="preserve">ON </w:t>
      </w:r>
      <w:r w:rsidR="009B568D">
        <w:rPr>
          <w:rFonts w:ascii="GHEA Grapalat" w:hAnsi="GHEA Grapalat"/>
          <w:i w:val="0"/>
        </w:rPr>
        <w:t>AN OPEN TENDER</w:t>
      </w:r>
    </w:p>
    <w:p w:rsidR="0091042F" w:rsidRPr="00427C58" w:rsidRDefault="00642EFE" w:rsidP="005C16DD">
      <w:pPr>
        <w:pStyle w:val="BodyTextIndent"/>
        <w:spacing w:after="160" w:line="276" w:lineRule="auto"/>
        <w:ind w:left="938" w:right="783" w:firstLine="0"/>
        <w:jc w:val="center"/>
        <w:rPr>
          <w:rFonts w:ascii="GHEA Grapalat" w:hAnsi="GHEA Grapalat"/>
          <w:i w:val="0"/>
        </w:rPr>
      </w:pPr>
      <w:r w:rsidRPr="00427C58">
        <w:rPr>
          <w:rFonts w:ascii="GHEA Grapalat" w:hAnsi="GHEA Grapalat"/>
          <w:i w:val="0"/>
        </w:rPr>
        <w:t>This text of the notice is approved by decision of the Price Quotation Commission "</w:t>
      </w:r>
      <w:r w:rsidR="004C5FF1">
        <w:rPr>
          <w:rFonts w:ascii="GHEA Grapalat" w:hAnsi="GHEA Grapalat"/>
          <w:i w:val="0"/>
          <w:lang w:val="hy-AM"/>
        </w:rPr>
        <w:t>1</w:t>
      </w:r>
      <w:r w:rsidRPr="00427C58">
        <w:rPr>
          <w:rFonts w:ascii="GHEA Grapalat" w:hAnsi="GHEA Grapalat"/>
          <w:i w:val="0"/>
        </w:rPr>
        <w:t xml:space="preserve">" of </w:t>
      </w:r>
      <w:r w:rsidR="000B4BC2">
        <w:rPr>
          <w:rFonts w:ascii="GHEA Grapalat" w:hAnsi="GHEA Grapalat"/>
          <w:i w:val="0"/>
          <w:lang w:val="en-US"/>
        </w:rPr>
        <w:t>12</w:t>
      </w:r>
      <w:r w:rsidR="00BA0E52">
        <w:rPr>
          <w:rFonts w:ascii="GHEA Grapalat" w:hAnsi="GHEA Grapalat"/>
          <w:i w:val="0"/>
          <w:lang w:val="hy-AM"/>
        </w:rPr>
        <w:t xml:space="preserve"> </w:t>
      </w:r>
      <w:r w:rsidR="000B4BC2">
        <w:rPr>
          <w:rFonts w:ascii="GHEA Grapalat" w:hAnsi="GHEA Grapalat"/>
          <w:i w:val="0"/>
          <w:lang w:val="en-US"/>
        </w:rPr>
        <w:t>February</w:t>
      </w:r>
      <w:r w:rsidRPr="00427C58">
        <w:rPr>
          <w:rFonts w:ascii="GHEA Grapalat" w:hAnsi="GHEA Grapalat"/>
          <w:i w:val="0"/>
        </w:rPr>
        <w:t xml:space="preserve"> of </w:t>
      </w:r>
      <w:r w:rsidR="004654CA" w:rsidRPr="00427C58">
        <w:rPr>
          <w:rFonts w:ascii="GHEA Grapalat" w:hAnsi="GHEA Grapalat"/>
          <w:i w:val="0"/>
        </w:rPr>
        <w:t>20</w:t>
      </w:r>
      <w:r w:rsidR="0044319F" w:rsidRPr="00427C58">
        <w:rPr>
          <w:rFonts w:ascii="GHEA Grapalat" w:hAnsi="GHEA Grapalat"/>
          <w:i w:val="0"/>
          <w:lang w:val="hy-AM"/>
        </w:rPr>
        <w:t>2</w:t>
      </w:r>
      <w:r w:rsidR="000B4BC2">
        <w:rPr>
          <w:rFonts w:ascii="GHEA Grapalat" w:hAnsi="GHEA Grapalat"/>
          <w:i w:val="0"/>
          <w:lang w:val="en-US"/>
        </w:rPr>
        <w:t>5</w:t>
      </w:r>
      <w:r w:rsidRPr="00427C58">
        <w:rPr>
          <w:rFonts w:ascii="GHEA Grapalat" w:hAnsi="GHEA Grapalat"/>
          <w:i w:val="0"/>
        </w:rPr>
        <w:t xml:space="preserve"> and is published pursuant to Article 27 of the Law of the Republic of Armenia "On procurement"</w:t>
      </w:r>
    </w:p>
    <w:p w:rsidR="0091042F" w:rsidRPr="0050014A" w:rsidRDefault="00613567" w:rsidP="005C16DD">
      <w:pPr>
        <w:pStyle w:val="BodyTextIndent"/>
        <w:spacing w:after="160" w:line="276" w:lineRule="auto"/>
        <w:jc w:val="center"/>
        <w:rPr>
          <w:rFonts w:ascii="GHEA Grapalat" w:hAnsi="GHEA Grapalat"/>
          <w:i w:val="0"/>
          <w:u w:val="single"/>
          <w:lang w:val="en-US"/>
        </w:rPr>
      </w:pPr>
      <w:r w:rsidRPr="00427C58">
        <w:rPr>
          <w:rFonts w:ascii="GHEA Grapalat" w:hAnsi="GHEA Grapalat"/>
          <w:i w:val="0"/>
        </w:rPr>
        <w:t xml:space="preserve">Code of the </w:t>
      </w:r>
      <w:r w:rsidR="009B568D">
        <w:rPr>
          <w:rFonts w:ascii="GHEA Grapalat" w:hAnsi="GHEA Grapalat"/>
          <w:i w:val="0"/>
        </w:rPr>
        <w:t>open tender</w:t>
      </w:r>
      <w:r w:rsidRPr="00427C58">
        <w:rPr>
          <w:rFonts w:ascii="GHEA Grapalat" w:hAnsi="GHEA Grapalat"/>
          <w:i w:val="0"/>
        </w:rPr>
        <w:t xml:space="preserve"> </w:t>
      </w:r>
      <w:r w:rsidR="00AF1346" w:rsidRPr="00427C58">
        <w:rPr>
          <w:rFonts w:ascii="GHEA Grapalat" w:hAnsi="GHEA Grapalat"/>
          <w:i w:val="0"/>
          <w:lang w:val="en-US"/>
        </w:rPr>
        <w:t>KTAK-</w:t>
      </w:r>
      <w:r w:rsidR="009B568D">
        <w:rPr>
          <w:rFonts w:ascii="GHEA Grapalat" w:hAnsi="GHEA Grapalat"/>
          <w:i w:val="0"/>
        </w:rPr>
        <w:t>BM</w:t>
      </w:r>
      <w:r w:rsidR="00AF1346" w:rsidRPr="00427C58">
        <w:rPr>
          <w:rFonts w:ascii="GHEA Grapalat" w:hAnsi="GHEA Grapalat"/>
          <w:i w:val="0"/>
        </w:rPr>
        <w:t>APDzB</w:t>
      </w:r>
      <w:r w:rsidR="00A0112A" w:rsidRPr="00427C58">
        <w:rPr>
          <w:rFonts w:ascii="GHEA Grapalat" w:hAnsi="GHEA Grapalat"/>
          <w:i w:val="0"/>
          <w:lang w:val="hy-AM"/>
        </w:rPr>
        <w:t>-</w:t>
      </w:r>
      <w:r w:rsidR="000B4BC2">
        <w:rPr>
          <w:rFonts w:ascii="GHEA Grapalat" w:hAnsi="GHEA Grapalat"/>
          <w:i w:val="0"/>
          <w:lang w:val="en-US"/>
        </w:rPr>
        <w:t>25/01</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9B568D">
        <w:rPr>
          <w:rFonts w:ascii="GHEA Grapalat" w:hAnsi="GHEA Grapalat"/>
          <w:i w:val="0"/>
        </w:rPr>
        <w:t xml:space="preserve">gives notice for an open tender </w:t>
      </w:r>
      <w:r w:rsidR="00642EFE" w:rsidRPr="00427C58">
        <w:rPr>
          <w:rFonts w:ascii="GHEA Grapalat" w:hAnsi="GHEA Grapalat"/>
          <w:i w:val="0"/>
        </w:rPr>
        <w:t>which shall be carried out in one stage.</w:t>
      </w:r>
    </w:p>
    <w:p w:rsidR="00341A74"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bidder selected based on the results of the </w:t>
      </w:r>
      <w:r w:rsidR="009B568D">
        <w:rPr>
          <w:rFonts w:ascii="GHEA Grapalat" w:hAnsi="GHEA Grapalat"/>
          <w:i w:val="0"/>
        </w:rPr>
        <w:t>open tender</w:t>
      </w:r>
      <w:r w:rsidRPr="00427C58">
        <w:rPr>
          <w:rFonts w:ascii="GHEA Grapalat" w:hAnsi="GHEA Grapalat"/>
          <w:i w:val="0"/>
        </w:rPr>
        <w:t xml:space="preserve"> will be proposed, in a prescribed manner, to con</w:t>
      </w:r>
      <w:r w:rsidR="003D33A8" w:rsidRPr="00427C58">
        <w:rPr>
          <w:rFonts w:ascii="GHEA Grapalat" w:hAnsi="GHEA Grapalat"/>
          <w:i w:val="0"/>
        </w:rPr>
        <w:t xml:space="preserve">clude a </w:t>
      </w:r>
      <w:r w:rsidR="00BA0E52" w:rsidRPr="00C36E79">
        <w:rPr>
          <w:rFonts w:ascii="GHEA Grapalat" w:hAnsi="GHEA Grapalat"/>
          <w:i w:val="0"/>
        </w:rPr>
        <w:t xml:space="preserve">contract for supply of </w:t>
      </w:r>
      <w:r w:rsidR="000B4BC2">
        <w:rPr>
          <w:rFonts w:ascii="GHEA Grapalat" w:hAnsi="GHEA Grapalat"/>
          <w:i w:val="0"/>
        </w:rPr>
        <w:t>server system</w:t>
      </w:r>
      <w:r w:rsidR="00BA0E52" w:rsidRPr="00C36E79">
        <w:rPr>
          <w:rFonts w:ascii="GHEA Grapalat" w:hAnsi="GHEA Grapalat"/>
          <w:i w:val="0"/>
        </w:rPr>
        <w:t xml:space="preserve"> (hereinafter referred to as "the contract")</w:t>
      </w:r>
      <w:r w:rsidRPr="00427C58">
        <w:rPr>
          <w:rFonts w:ascii="GHEA Grapalat" w:hAnsi="GHEA Grapalat"/>
          <w:i w:val="0"/>
        </w:rPr>
        <w:t xml:space="preserve">. </w:t>
      </w:r>
      <w:r w:rsidR="003D33A8" w:rsidRPr="00427C58">
        <w:rPr>
          <w:rFonts w:ascii="GHEA Grapalat" w:hAnsi="GHEA Grapalat"/>
          <w:i w:val="0"/>
        </w:rPr>
        <w:t xml:space="preserve">                                      </w:t>
      </w:r>
    </w:p>
    <w:p w:rsidR="00357D4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9B568D">
        <w:rPr>
          <w:rFonts w:ascii="GHEA Grapalat" w:hAnsi="GHEA Grapalat"/>
          <w:i w:val="0"/>
        </w:rPr>
        <w:t>open tender</w:t>
      </w:r>
      <w:r w:rsidRPr="00427C58">
        <w:rPr>
          <w:rFonts w:ascii="GHEA Grapalat" w:hAnsi="GHEA Grapalat"/>
          <w:i w:val="0"/>
        </w:rPr>
        <w:t>.</w:t>
      </w:r>
      <w:bookmarkStart w:id="0" w:name="_GoBack"/>
      <w:bookmarkEnd w:id="0"/>
    </w:p>
    <w:p w:rsidR="000B4BC2" w:rsidRPr="000B4BC2" w:rsidRDefault="000B4BC2" w:rsidP="000B4BC2">
      <w:pPr>
        <w:pStyle w:val="BodyTextIndent"/>
        <w:spacing w:line="240" w:lineRule="auto"/>
        <w:rPr>
          <w:rFonts w:ascii="GHEA Grapalat" w:hAnsi="GHEA Grapalat"/>
          <w:b/>
          <w:i w:val="0"/>
          <w:lang w:val="af-ZA"/>
        </w:rPr>
      </w:pPr>
      <w:r w:rsidRPr="000B4BC2">
        <w:rPr>
          <w:rFonts w:ascii="GHEA Grapalat" w:hAnsi="GHEA Grapalat"/>
          <w:b/>
          <w:i w:val="0"/>
        </w:rPr>
        <w:t>This procedure is organizing by the RA law “About procurement” based on the 6-th part</w:t>
      </w:r>
      <w:r w:rsidRPr="000B4BC2">
        <w:rPr>
          <w:rFonts w:ascii="GHEA Grapalat" w:hAnsi="GHEA Grapalat"/>
          <w:b/>
          <w:i w:val="0"/>
          <w:lang w:val="en-US"/>
        </w:rPr>
        <w:t xml:space="preserve"> </w:t>
      </w:r>
      <w:r w:rsidRPr="000B4BC2">
        <w:rPr>
          <w:rFonts w:ascii="GHEA Grapalat" w:hAnsi="GHEA Grapalat"/>
          <w:b/>
          <w:i w:val="0"/>
        </w:rPr>
        <w:t>of Article 15-th.</w:t>
      </w:r>
      <w:r w:rsidRPr="000B4BC2">
        <w:rPr>
          <w:rFonts w:ascii="GHEA Grapalat" w:hAnsi="GHEA Grapalat"/>
          <w:b/>
          <w:i w:val="0"/>
          <w:lang w:val="en-US"/>
        </w:rPr>
        <w:t xml:space="preserve"> </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 xml:space="preserve">The qualification criteria for the persons ineligible to participate in the </w:t>
      </w:r>
      <w:r w:rsidR="009B568D">
        <w:rPr>
          <w:rFonts w:ascii="GHEA Grapalat" w:hAnsi="GHEA Grapalat"/>
          <w:sz w:val="20"/>
          <w:szCs w:val="20"/>
        </w:rPr>
        <w:t>open tender</w:t>
      </w:r>
      <w:r w:rsidRPr="00427C58">
        <w:rPr>
          <w:rFonts w:ascii="GHEA Grapalat" w:hAnsi="GHEA Grapalat"/>
          <w:sz w:val="20"/>
          <w:szCs w:val="20"/>
        </w:rPr>
        <w:t>,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bids for the </w:t>
      </w:r>
      <w:r w:rsidR="009B568D">
        <w:rPr>
          <w:rFonts w:ascii="GHEA Grapalat" w:hAnsi="GHEA Grapalat"/>
          <w:i w:val="0"/>
        </w:rPr>
        <w:t>open tender</w:t>
      </w:r>
      <w:r w:rsidRPr="00427C58">
        <w:rPr>
          <w:rFonts w:ascii="GHEA Grapalat" w:hAnsi="GHEA Grapalat"/>
          <w:i w:val="0"/>
        </w:rPr>
        <w:t xml:space="preserve"> must be submitted to the following add</w:t>
      </w:r>
      <w:r w:rsidR="003D33A8" w:rsidRPr="00427C58">
        <w:rPr>
          <w:rFonts w:ascii="GHEA Grapalat" w:hAnsi="GHEA Grapalat"/>
          <w:i w:val="0"/>
        </w:rPr>
        <w:t xml:space="preserve">ress: </w:t>
      </w:r>
      <w:r w:rsidR="009252FB">
        <w:rPr>
          <w:rFonts w:ascii="GHEA Grapalat" w:hAnsi="GHEA Grapalat"/>
          <w:i w:val="0"/>
        </w:rPr>
        <w:t>37</w:t>
      </w:r>
      <w:r w:rsidR="00E661FA" w:rsidRPr="00427C58">
        <w:rPr>
          <w:rFonts w:ascii="GHEA Grapalat" w:hAnsi="GHEA Grapalat"/>
          <w:i w:val="0"/>
        </w:rPr>
        <w:t xml:space="preserve"> </w:t>
      </w:r>
      <w:r w:rsidR="009252FB">
        <w:rPr>
          <w:rFonts w:ascii="GHEA Grapalat" w:hAnsi="GHEA Grapalat"/>
          <w:i w:val="0"/>
        </w:rPr>
        <w:t>Burnazyan</w:t>
      </w:r>
      <w:r w:rsidR="00E661FA" w:rsidRPr="00427C58">
        <w:rPr>
          <w:rFonts w:ascii="GHEA Grapalat" w:hAnsi="GHEA Grapalat"/>
          <w:i w:val="0"/>
        </w:rPr>
        <w:t xml:space="preserve"> str.,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9B568D">
        <w:rPr>
          <w:rFonts w:ascii="GHEA Grapalat" w:hAnsi="GHEA Grapalat"/>
          <w:i w:val="0"/>
        </w:rPr>
        <w:t>40</w:t>
      </w:r>
      <w:r w:rsidR="00E661FA" w:rsidRPr="00427C58">
        <w:rPr>
          <w:rFonts w:ascii="GHEA Grapalat" w:hAnsi="GHEA Grapalat"/>
          <w:i w:val="0"/>
        </w:rPr>
        <w:t>-th</w:t>
      </w:r>
      <w:r w:rsidR="004C1522" w:rsidRPr="00427C58">
        <w:rPr>
          <w:rFonts w:ascii="GHEA Grapalat" w:hAnsi="GHEA Grapalat"/>
          <w:i w:val="0"/>
        </w:rPr>
        <w:t xml:space="preserve"> day from the date of publication of this notice.  The bids may, in addition to Armenian, also be submitted in English or Russian.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0B4BC2">
        <w:rPr>
          <w:rFonts w:ascii="GHEA Grapalat" w:hAnsi="GHEA Grapalat"/>
          <w:b/>
          <w:i w:val="0"/>
          <w:lang w:val="en-US"/>
        </w:rPr>
        <w:t>24</w:t>
      </w:r>
      <w:r w:rsidR="009B568D">
        <w:rPr>
          <w:rFonts w:ascii="GHEA Grapalat" w:hAnsi="GHEA Grapalat"/>
          <w:b/>
          <w:i w:val="0"/>
          <w:lang w:val="en-US"/>
        </w:rPr>
        <w:t xml:space="preserve"> </w:t>
      </w:r>
      <w:r w:rsidR="000B4BC2">
        <w:rPr>
          <w:rFonts w:ascii="GHEA Grapalat" w:hAnsi="GHEA Grapalat"/>
          <w:b/>
          <w:i w:val="0"/>
          <w:lang w:val="en-US"/>
        </w:rPr>
        <w:t>March</w:t>
      </w:r>
      <w:r w:rsidR="00427C58" w:rsidRPr="00427C58">
        <w:rPr>
          <w:rFonts w:ascii="GHEA Grapalat" w:hAnsi="GHEA Grapalat"/>
          <w:b/>
          <w:i w:val="0"/>
          <w:lang w:val="en-US"/>
        </w:rPr>
        <w:t xml:space="preserve"> 202</w:t>
      </w:r>
      <w:r w:rsidR="000B4BC2">
        <w:rPr>
          <w:rFonts w:ascii="GHEA Grapalat" w:hAnsi="GHEA Grapalat"/>
          <w:b/>
          <w:i w:val="0"/>
          <w:lang w:val="en-US"/>
        </w:rPr>
        <w:t>5</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Pr="00427C58" w:rsidRDefault="00E661FA"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B1" w:rsidRDefault="00AB1CB1">
      <w:r>
        <w:separator/>
      </w:r>
    </w:p>
  </w:endnote>
  <w:endnote w:type="continuationSeparator" w:id="0">
    <w:p w:rsidR="00AB1CB1" w:rsidRDefault="00AB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B1" w:rsidRDefault="00AB1CB1">
      <w:r>
        <w:separator/>
      </w:r>
    </w:p>
  </w:footnote>
  <w:footnote w:type="continuationSeparator" w:id="0">
    <w:p w:rsidR="00AB1CB1" w:rsidRDefault="00AB1C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BC2"/>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2C4"/>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179"/>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2FB"/>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68D"/>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1CB1"/>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0E52"/>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3FC"/>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719F5"/>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F0E5-2B06-4CE9-B155-702220E7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26</cp:revision>
  <cp:lastPrinted>2025-02-11T07:45:00Z</cp:lastPrinted>
  <dcterms:created xsi:type="dcterms:W3CDTF">2017-08-22T10:54:00Z</dcterms:created>
  <dcterms:modified xsi:type="dcterms:W3CDTF">2025-02-11T07:45:00Z</dcterms:modified>
</cp:coreProperties>
</file>